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85" w:rsidRPr="00AE1585" w:rsidRDefault="00AE1585" w:rsidP="00AE1585">
      <w:pPr>
        <w:spacing w:before="100" w:beforeAutospacing="1" w:after="150" w:line="240" w:lineRule="auto"/>
        <w:outlineLvl w:val="0"/>
        <w:rPr>
          <w:rFonts w:ascii="Lato" w:eastAsia="Times New Roman" w:hAnsi="Lato" w:cs="Times New Roman"/>
          <w:b/>
          <w:bCs/>
          <w:color w:val="303030"/>
          <w:kern w:val="36"/>
          <w:sz w:val="45"/>
          <w:szCs w:val="45"/>
          <w:lang w:eastAsia="ru-RU"/>
        </w:rPr>
      </w:pPr>
      <w:r w:rsidRPr="00AE1585">
        <w:rPr>
          <w:rFonts w:ascii="Lato" w:eastAsia="Times New Roman" w:hAnsi="Lato" w:cs="Times New Roman"/>
          <w:b/>
          <w:bCs/>
          <w:color w:val="303030"/>
          <w:kern w:val="36"/>
          <w:sz w:val="45"/>
          <w:szCs w:val="45"/>
          <w:lang w:eastAsia="ru-RU"/>
        </w:rPr>
        <w:t>Проект расписание ОГЭ и ГИА в 2018 году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Учебный год уже начался, а это значит, что для учеников 9-х и 11-х классов наступил момент серьезно задуматься о предстоящих экзаменах. После серьезных нововведений, с которыми пришлось столкнуться выпускникам прошлого года, учителя и будущие абитуриенты стараются не упустить важные новости о предстоящих ОГЭ и ГИА.</w:t>
      </w:r>
    </w:p>
    <w:p w:rsidR="00AE1585" w:rsidRPr="00AE1585" w:rsidRDefault="00AE1585" w:rsidP="00AE1585">
      <w:pPr>
        <w:spacing w:after="300" w:line="240" w:lineRule="auto"/>
        <w:rPr>
          <w:rFonts w:ascii="Lato" w:eastAsia="Times New Roman" w:hAnsi="Lato" w:cs="Times New Roman"/>
          <w:i/>
          <w:iCs/>
          <w:color w:val="6383A8"/>
          <w:sz w:val="26"/>
          <w:szCs w:val="26"/>
          <w:lang w:eastAsia="ru-RU"/>
        </w:rPr>
      </w:pPr>
      <w:r w:rsidRPr="00AE1585">
        <w:rPr>
          <w:rFonts w:ascii="Lato" w:eastAsia="Times New Roman" w:hAnsi="Lato" w:cs="Times New Roman"/>
          <w:color w:val="6383A8"/>
          <w:sz w:val="26"/>
          <w:szCs w:val="26"/>
          <w:lang w:eastAsia="ru-RU"/>
        </w:rPr>
        <w:t>Уже достоверно известно, что 2017-2018 учебный год не принесет кардинальных изменений, хотя все нововведения прошлого года останутся актуальны.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proofErr w:type="spellStart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Рособрнадзор</w:t>
      </w:r>
      <w:proofErr w:type="spellEnd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уже представил проект расписания экзаменов ЕГЭ и ОГЭ на 2018 </w:t>
      </w:r>
      <w:proofErr w:type="gramStart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год</w:t>
      </w:r>
      <w:proofErr w:type="gramEnd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и мы предлагаем ознакомиться с наиболее вероятным графиком проведения испытаний для учеников 9-х и 11-х классов.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</w:p>
    <w:p w:rsidR="00AE1585" w:rsidRPr="00AE1585" w:rsidRDefault="00AE1585" w:rsidP="00AE1585">
      <w:pPr>
        <w:spacing w:before="100" w:beforeAutospacing="1" w:after="150" w:line="600" w:lineRule="atLeast"/>
        <w:outlineLvl w:val="1"/>
        <w:rPr>
          <w:rFonts w:ascii="Lato" w:eastAsia="Times New Roman" w:hAnsi="Lato" w:cs="Times New Roman"/>
          <w:b/>
          <w:bCs/>
          <w:color w:val="303030"/>
          <w:sz w:val="36"/>
          <w:szCs w:val="36"/>
          <w:lang w:eastAsia="ru-RU"/>
        </w:rPr>
      </w:pPr>
      <w:r w:rsidRPr="00AE1585">
        <w:rPr>
          <w:rFonts w:ascii="Lato" w:eastAsia="Times New Roman" w:hAnsi="Lato" w:cs="Times New Roman"/>
          <w:b/>
          <w:bCs/>
          <w:color w:val="303030"/>
          <w:sz w:val="36"/>
          <w:szCs w:val="36"/>
          <w:lang w:eastAsia="ru-RU"/>
        </w:rPr>
        <w:t>Даты проведения итогового сочинения в 2017-2018 году</w:t>
      </w:r>
    </w:p>
    <w:p w:rsidR="00AE1585" w:rsidRPr="00AE1585" w:rsidRDefault="00AE1585" w:rsidP="00AE1585">
      <w:pPr>
        <w:spacing w:after="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Итоговое сочинение – первое испытание для выпускников, мечтающих успешно вступить в ВУЗ на бюджетную форму обучения. Как и при сдаче основных предметов ГИА, в 2018 году ученики получат возможность пересдать сочинение, если первая попытка окажется неудачной, ведь </w:t>
      </w:r>
      <w:proofErr w:type="spellStart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Рособрнадзор</w:t>
      </w:r>
      <w:proofErr w:type="spellEnd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включил в проект расписания три официальные даты:</w:t>
      </w:r>
    </w:p>
    <w:p w:rsidR="00AE1585" w:rsidRPr="00AE1585" w:rsidRDefault="00AE1585" w:rsidP="00AE1585">
      <w:pPr>
        <w:numPr>
          <w:ilvl w:val="0"/>
          <w:numId w:val="1"/>
        </w:numPr>
        <w:spacing w:before="100" w:beforeAutospacing="1" w:after="150" w:line="240" w:lineRule="auto"/>
        <w:ind w:left="360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6 декабря 2017 года;</w:t>
      </w:r>
    </w:p>
    <w:p w:rsidR="00AE1585" w:rsidRPr="00AE1585" w:rsidRDefault="00AE1585" w:rsidP="00AE1585">
      <w:pPr>
        <w:numPr>
          <w:ilvl w:val="0"/>
          <w:numId w:val="1"/>
        </w:numPr>
        <w:spacing w:before="100" w:beforeAutospacing="1" w:after="150" w:line="240" w:lineRule="auto"/>
        <w:ind w:left="360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7 февраля 2018 года;</w:t>
      </w:r>
    </w:p>
    <w:p w:rsidR="00AE1585" w:rsidRPr="00AE1585" w:rsidRDefault="00AE1585" w:rsidP="00AE1585">
      <w:pPr>
        <w:numPr>
          <w:ilvl w:val="0"/>
          <w:numId w:val="1"/>
        </w:numPr>
        <w:spacing w:before="100" w:beforeAutospacing="1" w:after="150" w:line="240" w:lineRule="auto"/>
        <w:ind w:left="360"/>
        <w:textAlignment w:val="baseline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16 мая 2018 года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Особое внимание на подготовку к</w:t>
      </w:r>
      <w:hyperlink r:id="rId5" w:tgtFrame="_blank" w:history="1">
        <w:r w:rsidRPr="00AE1585">
          <w:rPr>
            <w:rFonts w:ascii="Lato" w:eastAsia="Times New Roman" w:hAnsi="Lato" w:cs="Times New Roman"/>
            <w:color w:val="31648B"/>
            <w:sz w:val="24"/>
            <w:szCs w:val="24"/>
            <w:u w:val="single"/>
            <w:lang w:eastAsia="ru-RU"/>
          </w:rPr>
          <w:t xml:space="preserve"> сочинению</w:t>
        </w:r>
      </w:hyperlink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стоит уделить тем, кто планирует вступать на гуманитарные специальности и сдавать предмет «Литература». Подробнее о том, какие возможны нововведения, как будет проходить экзамен и как правильно к нему подготовится, вы сможете прочитать в материалах нашего сайта.</w:t>
      </w:r>
    </w:p>
    <w:p w:rsidR="00AE1585" w:rsidRPr="00AE1585" w:rsidRDefault="00AE1585" w:rsidP="00AE1585">
      <w:pPr>
        <w:spacing w:before="100" w:beforeAutospacing="1" w:after="150" w:line="600" w:lineRule="atLeast"/>
        <w:outlineLvl w:val="1"/>
        <w:rPr>
          <w:rFonts w:ascii="Lato" w:eastAsia="Times New Roman" w:hAnsi="Lato" w:cs="Times New Roman"/>
          <w:b/>
          <w:bCs/>
          <w:color w:val="303030"/>
          <w:sz w:val="36"/>
          <w:szCs w:val="36"/>
          <w:lang w:eastAsia="ru-RU"/>
        </w:rPr>
      </w:pPr>
      <w:bookmarkStart w:id="0" w:name="_GoBack"/>
      <w:bookmarkEnd w:id="0"/>
      <w:r w:rsidRPr="00AE1585">
        <w:rPr>
          <w:rFonts w:ascii="Lato" w:eastAsia="Times New Roman" w:hAnsi="Lato" w:cs="Times New Roman"/>
          <w:b/>
          <w:bCs/>
          <w:color w:val="303030"/>
          <w:sz w:val="36"/>
          <w:szCs w:val="36"/>
          <w:lang w:eastAsia="ru-RU"/>
        </w:rPr>
        <w:t>Календарь ОГЭ для 9-х классов в 2018 году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В сравнении с календарем экзаменов для 11-х классов, девятиклассникам отвели больше дней для сентябрьской пересдачи. Да и круг предметов, которые можно сдать повторно, значительно шире.</w:t>
      </w:r>
    </w:p>
    <w:p w:rsidR="00AE1585" w:rsidRPr="00AE1585" w:rsidRDefault="00AE1585" w:rsidP="00AE1585">
      <w:pPr>
        <w:spacing w:before="100" w:beforeAutospacing="1" w:after="150" w:line="450" w:lineRule="atLeast"/>
        <w:outlineLvl w:val="2"/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</w:pPr>
      <w:r w:rsidRPr="00AE1585"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  <w:t>Даты досрочной сдачи ОГЭ в 2018 году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Предложенный проект расписания подтверждает, что ученики 9-х классов, имеющие право на досрочную сдачу, смогут пройти ОГЭ в марте 2018 года. Утверждены такие даты проведения предварительной сессии: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F2F2F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2396"/>
        <w:gridCol w:w="3829"/>
      </w:tblGrid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Предмет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lastRenderedPageBreak/>
              <w:t>20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23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25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27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28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9750" w:type="dxa"/>
            <w:gridSpan w:val="3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30 апреля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4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7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информатика, обществознание, химия,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8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</w:tbl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Как и выпускникам 11-х классов, девятиклассникам необходимо будет собрать необходимые документы, подтверждающие необходимость переноса экзамена. Рекомендуем обратиться с этим вопросом к директору учебного заведения еще в феврале месяце и выяснить все важные нюансы.</w:t>
      </w:r>
    </w:p>
    <w:p w:rsidR="00AE1585" w:rsidRPr="00AE1585" w:rsidRDefault="00AE1585" w:rsidP="00AE1585">
      <w:pPr>
        <w:spacing w:before="100" w:beforeAutospacing="1" w:after="150" w:line="450" w:lineRule="atLeast"/>
        <w:outlineLvl w:val="2"/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</w:pPr>
      <w:r w:rsidRPr="00AE1585"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  <w:t>Основной этап ОГЭ 2018 года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Для основной массы выпускников средней школы экзамены начнутся 25 мая с испытаний по иностранным языкам. </w:t>
      </w:r>
      <w:proofErr w:type="spellStart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Рособрнадзор</w:t>
      </w:r>
      <w:proofErr w:type="spellEnd"/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 xml:space="preserve"> предлагает такой проект основного расписания для ОГЭ на 2018 год: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F2F2F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392"/>
        <w:gridCol w:w="3820"/>
      </w:tblGrid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Предмет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25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26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29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31 мая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lastRenderedPageBreak/>
              <w:t>2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физика, информатика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5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7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обществознание, химия, информатика,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9750" w:type="dxa"/>
            <w:gridSpan w:val="3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18 июня  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19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20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21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22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обществознание, химия, информатика,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23 июня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AE1585" w:rsidRPr="00AE1585" w:rsidRDefault="00AE1585" w:rsidP="00AE1585">
      <w:pPr>
        <w:spacing w:before="100" w:beforeAutospacing="1" w:after="150" w:line="450" w:lineRule="atLeast"/>
        <w:outlineLvl w:val="2"/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</w:pPr>
      <w:r w:rsidRPr="00AE1585">
        <w:rPr>
          <w:rFonts w:ascii="Lato" w:eastAsia="Times New Roman" w:hAnsi="Lato" w:cs="Times New Roman"/>
          <w:b/>
          <w:bCs/>
          <w:color w:val="303030"/>
          <w:sz w:val="27"/>
          <w:szCs w:val="27"/>
          <w:lang w:eastAsia="ru-RU"/>
        </w:rPr>
        <w:t>Сентябрьская пересдача ОГЭ 2018 года</w:t>
      </w:r>
    </w:p>
    <w:p w:rsidR="00AE1585" w:rsidRPr="00AE1585" w:rsidRDefault="00AE1585" w:rsidP="00AE1585">
      <w:pPr>
        <w:spacing w:before="100" w:beforeAutospacing="1" w:after="210" w:line="240" w:lineRule="auto"/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</w:pPr>
      <w:r w:rsidRPr="00AE1585">
        <w:rPr>
          <w:rFonts w:ascii="Lato" w:eastAsia="Times New Roman" w:hAnsi="Lato" w:cs="Times New Roman"/>
          <w:color w:val="303030"/>
          <w:sz w:val="24"/>
          <w:szCs w:val="24"/>
          <w:lang w:eastAsia="ru-RU"/>
        </w:rPr>
        <w:t>Сентябрьская сессия подарит шанс тем, кто не сможет пройти экзамен в основном периоде по причине болезни или получит неудовлетворительные оценки. Также эти даты будут актуальны для тех, чей результат будет аннулирован по причинам, от них не зависящим.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single" w:sz="6" w:space="0" w:color="F2F2F2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394"/>
        <w:gridCol w:w="3825"/>
      </w:tblGrid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Предмет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4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7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10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12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обществознание, химия, информатика,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14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9750" w:type="dxa"/>
            <w:gridSpan w:val="3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C0C0C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lastRenderedPageBreak/>
              <w:t>17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18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19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20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обществознание, химия, информатика, литература</w:t>
            </w:r>
          </w:p>
        </w:tc>
      </w:tr>
      <w:tr w:rsidR="00AE1585" w:rsidRPr="00AE1585" w:rsidTr="00AE1585">
        <w:trPr>
          <w:tblCellSpacing w:w="0" w:type="dxa"/>
        </w:trPr>
        <w:tc>
          <w:tcPr>
            <w:tcW w:w="337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21 сентября 2018</w:t>
            </w:r>
          </w:p>
        </w:tc>
        <w:tc>
          <w:tcPr>
            <w:tcW w:w="244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1585" w:rsidRPr="00AE1585" w:rsidRDefault="00AE1585" w:rsidP="00AE1585">
            <w:pPr>
              <w:spacing w:before="100" w:beforeAutospacing="1" w:after="210" w:line="240" w:lineRule="auto"/>
              <w:jc w:val="center"/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</w:pPr>
            <w:r w:rsidRPr="00AE1585">
              <w:rPr>
                <w:rFonts w:ascii="Lato" w:eastAsia="Times New Roman" w:hAnsi="Lato" w:cs="Times New Roman"/>
                <w:color w:val="303030"/>
                <w:sz w:val="24"/>
                <w:szCs w:val="24"/>
                <w:lang w:eastAsia="ru-RU"/>
              </w:rPr>
              <w:t>иностранные языки</w:t>
            </w:r>
          </w:p>
        </w:tc>
      </w:tr>
    </w:tbl>
    <w:p w:rsidR="00655815" w:rsidRDefault="00655815"/>
    <w:sectPr w:rsidR="00655815" w:rsidSect="006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281C"/>
    <w:multiLevelType w:val="multilevel"/>
    <w:tmpl w:val="D90C5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A15D1"/>
    <w:multiLevelType w:val="multilevel"/>
    <w:tmpl w:val="6C92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51BE0"/>
    <w:multiLevelType w:val="multilevel"/>
    <w:tmpl w:val="30963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585"/>
    <w:rsid w:val="002F2341"/>
    <w:rsid w:val="00655815"/>
    <w:rsid w:val="006C019C"/>
    <w:rsid w:val="00AE1585"/>
    <w:rsid w:val="00BB5DE2"/>
    <w:rsid w:val="00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A63F-B745-48AE-B492-9B22E0F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15"/>
  </w:style>
  <w:style w:type="paragraph" w:styleId="1">
    <w:name w:val="heading 1"/>
    <w:basedOn w:val="a"/>
    <w:link w:val="10"/>
    <w:uiPriority w:val="9"/>
    <w:qFormat/>
    <w:rsid w:val="00AE1585"/>
    <w:pPr>
      <w:spacing w:before="100" w:beforeAutospacing="1" w:after="150" w:line="240" w:lineRule="auto"/>
      <w:outlineLvl w:val="0"/>
    </w:pPr>
    <w:rPr>
      <w:rFonts w:ascii="Lato" w:eastAsia="Times New Roman" w:hAnsi="Lato" w:cs="Times New Roman"/>
      <w:b/>
      <w:bCs/>
      <w:color w:val="303030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AE1585"/>
    <w:pPr>
      <w:spacing w:before="100" w:beforeAutospacing="1" w:after="150" w:line="600" w:lineRule="atLeast"/>
      <w:outlineLvl w:val="1"/>
    </w:pPr>
    <w:rPr>
      <w:rFonts w:ascii="Lato" w:eastAsia="Times New Roman" w:hAnsi="Lato" w:cs="Times New Roman"/>
      <w:b/>
      <w:bCs/>
      <w:color w:val="30303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585"/>
    <w:pPr>
      <w:spacing w:before="100" w:beforeAutospacing="1" w:after="150" w:line="450" w:lineRule="atLeast"/>
      <w:outlineLvl w:val="2"/>
    </w:pPr>
    <w:rPr>
      <w:rFonts w:ascii="Lato" w:eastAsia="Times New Roman" w:hAnsi="Lato" w:cs="Times New Roman"/>
      <w:b/>
      <w:bCs/>
      <w:color w:val="3030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585"/>
    <w:rPr>
      <w:rFonts w:ascii="Lato" w:eastAsia="Times New Roman" w:hAnsi="Lato" w:cs="Times New Roman"/>
      <w:b/>
      <w:bCs/>
      <w:color w:val="303030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585"/>
    <w:rPr>
      <w:rFonts w:ascii="Lato" w:eastAsia="Times New Roman" w:hAnsi="Lato" w:cs="Times New Roman"/>
      <w:b/>
      <w:bCs/>
      <w:color w:val="30303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585"/>
    <w:rPr>
      <w:rFonts w:ascii="Lato" w:eastAsia="Times New Roman" w:hAnsi="Lato" w:cs="Times New Roman"/>
      <w:b/>
      <w:bCs/>
      <w:color w:val="30303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1585"/>
    <w:rPr>
      <w:b/>
      <w:bCs/>
    </w:rPr>
  </w:style>
  <w:style w:type="paragraph" w:styleId="a4">
    <w:name w:val="Normal (Web)"/>
    <w:basedOn w:val="a"/>
    <w:uiPriority w:val="99"/>
    <w:unhideWhenUsed/>
    <w:rsid w:val="00AE1585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eqoxwlq">
    <w:name w:val="lqeqoxwlq"/>
    <w:basedOn w:val="a0"/>
    <w:rsid w:val="00AE1585"/>
  </w:style>
  <w:style w:type="paragraph" w:styleId="a5">
    <w:name w:val="Balloon Text"/>
    <w:basedOn w:val="a"/>
    <w:link w:val="a6"/>
    <w:uiPriority w:val="99"/>
    <w:semiHidden/>
    <w:unhideWhenUsed/>
    <w:rsid w:val="00AE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339">
                                  <w:blockQuote w:val="1"/>
                                  <w:marLeft w:val="0"/>
                                  <w:marRight w:val="525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2066">
                                  <w:blockQuote w:val="1"/>
                                  <w:marLeft w:val="0"/>
                                  <w:marRight w:val="525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018god.net/itogovoe-sochinenie-po-literature-v-2018-godu-temy-na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школа24</dc:creator>
  <cp:keywords/>
  <dc:description/>
  <cp:lastModifiedBy>Admin</cp:lastModifiedBy>
  <cp:revision>4</cp:revision>
  <dcterms:created xsi:type="dcterms:W3CDTF">2017-12-09T12:46:00Z</dcterms:created>
  <dcterms:modified xsi:type="dcterms:W3CDTF">2017-12-28T08:51:00Z</dcterms:modified>
</cp:coreProperties>
</file>